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18F" w:rsidRDefault="00FF718F" w:rsidP="00FF718F">
      <w:pPr>
        <w:pStyle w:val="Default"/>
      </w:pPr>
    </w:p>
    <w:p w:rsidR="00FF718F" w:rsidRDefault="00FF718F" w:rsidP="00FF718F">
      <w:pPr>
        <w:pStyle w:val="Pa3"/>
        <w:rPr>
          <w:color w:val="211D1E"/>
          <w:sz w:val="16"/>
          <w:szCs w:val="16"/>
        </w:rPr>
      </w:pPr>
      <w:r>
        <w:rPr>
          <w:rStyle w:val="A4"/>
        </w:rPr>
        <w:t xml:space="preserve">There are three major changes in the policy, which are effective February 15: </w:t>
      </w:r>
    </w:p>
    <w:p w:rsidR="00FF718F" w:rsidRDefault="00FF718F" w:rsidP="00FF718F">
      <w:pPr>
        <w:pStyle w:val="Pa6"/>
        <w:ind w:left="360" w:hanging="360"/>
        <w:rPr>
          <w:color w:val="211D1E"/>
          <w:sz w:val="16"/>
          <w:szCs w:val="16"/>
        </w:rPr>
      </w:pPr>
      <w:r>
        <w:rPr>
          <w:rStyle w:val="A9"/>
        </w:rPr>
        <w:t xml:space="preserve">• </w:t>
      </w:r>
      <w:r>
        <w:rPr>
          <w:rStyle w:val="A4"/>
        </w:rPr>
        <w:t xml:space="preserve">Sick leave time has been increased from five days to ten days per calendar year. Unused sick days can either be carried over to the following year, or can be “traded in” for 75% of your daily salary. </w:t>
      </w:r>
    </w:p>
    <w:p w:rsidR="00FF718F" w:rsidRDefault="00FF718F" w:rsidP="00FF718F">
      <w:pPr>
        <w:pStyle w:val="Pa6"/>
        <w:ind w:left="360" w:hanging="360"/>
        <w:rPr>
          <w:color w:val="211D1E"/>
          <w:sz w:val="16"/>
          <w:szCs w:val="16"/>
        </w:rPr>
      </w:pPr>
      <w:r>
        <w:rPr>
          <w:rStyle w:val="A9"/>
        </w:rPr>
        <w:t xml:space="preserve">• </w:t>
      </w:r>
      <w:r>
        <w:rPr>
          <w:rStyle w:val="A4"/>
        </w:rPr>
        <w:t xml:space="preserve">Vacation time has also been increased from five days to ten days per calendar year. Employees are eligible for their first vacation days after one year with the company; however, five days may be “borrowed” after six months of service. </w:t>
      </w:r>
    </w:p>
    <w:p w:rsidR="006F03C7" w:rsidRDefault="00FF718F" w:rsidP="00FF718F">
      <w:r>
        <w:rPr>
          <w:rStyle w:val="A9"/>
        </w:rPr>
        <w:t xml:space="preserve">• </w:t>
      </w:r>
      <w:r>
        <w:rPr>
          <w:rStyle w:val="A4"/>
        </w:rPr>
        <w:t>Maternity leave has now been added to our policy. Maternity leave will be six weeks off with pay. In addition, new fathers are eligible for two weeks off with pay. Additional leave may be granted according to the following schedule.</w:t>
      </w:r>
      <w:bookmarkStart w:id="0" w:name="_GoBack"/>
      <w:bookmarkEnd w:id="0"/>
    </w:p>
    <w:sectPr w:rsidR="006F03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8F"/>
    <w:rsid w:val="006F03C7"/>
    <w:rsid w:val="00FF7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718F"/>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FF718F"/>
    <w:pPr>
      <w:spacing w:line="241" w:lineRule="atLeast"/>
    </w:pPr>
    <w:rPr>
      <w:color w:val="auto"/>
    </w:rPr>
  </w:style>
  <w:style w:type="character" w:customStyle="1" w:styleId="A4">
    <w:name w:val="A4"/>
    <w:uiPriority w:val="99"/>
    <w:rsid w:val="00FF718F"/>
    <w:rPr>
      <w:color w:val="211D1E"/>
      <w:sz w:val="16"/>
      <w:szCs w:val="16"/>
    </w:rPr>
  </w:style>
  <w:style w:type="paragraph" w:customStyle="1" w:styleId="Pa6">
    <w:name w:val="Pa6"/>
    <w:basedOn w:val="Default"/>
    <w:next w:val="Default"/>
    <w:uiPriority w:val="99"/>
    <w:rsid w:val="00FF718F"/>
    <w:pPr>
      <w:spacing w:line="241" w:lineRule="atLeast"/>
    </w:pPr>
    <w:rPr>
      <w:color w:val="auto"/>
    </w:rPr>
  </w:style>
  <w:style w:type="character" w:customStyle="1" w:styleId="A9">
    <w:name w:val="A9"/>
    <w:uiPriority w:val="99"/>
    <w:rsid w:val="00FF718F"/>
    <w:rPr>
      <w:color w:val="211D1E"/>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718F"/>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FF718F"/>
    <w:pPr>
      <w:spacing w:line="241" w:lineRule="atLeast"/>
    </w:pPr>
    <w:rPr>
      <w:color w:val="auto"/>
    </w:rPr>
  </w:style>
  <w:style w:type="character" w:customStyle="1" w:styleId="A4">
    <w:name w:val="A4"/>
    <w:uiPriority w:val="99"/>
    <w:rsid w:val="00FF718F"/>
    <w:rPr>
      <w:color w:val="211D1E"/>
      <w:sz w:val="16"/>
      <w:szCs w:val="16"/>
    </w:rPr>
  </w:style>
  <w:style w:type="paragraph" w:customStyle="1" w:styleId="Pa6">
    <w:name w:val="Pa6"/>
    <w:basedOn w:val="Default"/>
    <w:next w:val="Default"/>
    <w:uiPriority w:val="99"/>
    <w:rsid w:val="00FF718F"/>
    <w:pPr>
      <w:spacing w:line="241" w:lineRule="atLeast"/>
    </w:pPr>
    <w:rPr>
      <w:color w:val="auto"/>
    </w:rPr>
  </w:style>
  <w:style w:type="character" w:customStyle="1" w:styleId="A9">
    <w:name w:val="A9"/>
    <w:uiPriority w:val="99"/>
    <w:rsid w:val="00FF718F"/>
    <w:rPr>
      <w:color w:val="211D1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Words>
  <Characters>645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2011-01-19T21:51:00Z</dcterms:created>
  <dcterms:modified xsi:type="dcterms:W3CDTF">2011-01-19T21:51:00Z</dcterms:modified>
</cp:coreProperties>
</file>